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FA" w:rsidRDefault="00C430FA" w:rsidP="00C430FA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48DD4" w:themeColor="text2" w:themeTint="99"/>
          <w:sz w:val="52"/>
          <w:szCs w:val="52"/>
        </w:rPr>
      </w:pPr>
      <w:r w:rsidRPr="00C430FA">
        <w:rPr>
          <w:rFonts w:ascii="Arial-Black" w:hAnsi="Arial-Black" w:cs="Arial-Black"/>
          <w:color w:val="548DD4" w:themeColor="text2" w:themeTint="99"/>
          <w:sz w:val="52"/>
          <w:szCs w:val="52"/>
        </w:rPr>
        <w:t xml:space="preserve">Le TEMPS </w:t>
      </w:r>
      <w:r w:rsidRPr="00C430FA">
        <w:rPr>
          <w:rFonts w:ascii="Arial-Black" w:hAnsi="Arial-Black" w:cs="Arial-Black"/>
          <w:color w:val="548DD4" w:themeColor="text2" w:themeTint="99"/>
          <w:sz w:val="52"/>
          <w:szCs w:val="52"/>
        </w:rPr>
        <w:t>d’</w:t>
      </w:r>
      <w:r w:rsidRPr="00C430FA">
        <w:rPr>
          <w:rFonts w:ascii="Arial-Black" w:hAnsi="Arial-Black" w:cs="Arial-Black"/>
          <w:color w:val="548DD4" w:themeColor="text2" w:themeTint="99"/>
          <w:sz w:val="52"/>
          <w:szCs w:val="52"/>
        </w:rPr>
        <w:t xml:space="preserve">habillage </w:t>
      </w:r>
      <w:r w:rsidRPr="00C430FA">
        <w:rPr>
          <w:rFonts w:ascii="Arial-Black" w:hAnsi="Arial-Black" w:cs="Arial-Black"/>
          <w:color w:val="548DD4" w:themeColor="text2" w:themeTint="99"/>
          <w:sz w:val="52"/>
          <w:szCs w:val="52"/>
        </w:rPr>
        <w:t>et de déshabillage</w:t>
      </w: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48DD4" w:themeColor="text2" w:themeTint="99"/>
          <w:sz w:val="52"/>
          <w:szCs w:val="52"/>
        </w:rPr>
      </w:pP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1F497D" w:themeColor="text2"/>
          <w:sz w:val="34"/>
          <w:szCs w:val="34"/>
        </w:rPr>
      </w:pPr>
      <w:r w:rsidRPr="00C430FA">
        <w:rPr>
          <w:rFonts w:ascii="EuphemiaUCAS-Bold" w:hAnsi="EuphemiaUCAS-Bold" w:cs="EuphemiaUCAS-Bold"/>
          <w:b/>
          <w:bCs/>
          <w:color w:val="1F497D" w:themeColor="text2"/>
          <w:sz w:val="34"/>
          <w:szCs w:val="34"/>
        </w:rPr>
        <w:t>Quel est le temps d’habillage pour certains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1F497D" w:themeColor="text2"/>
          <w:sz w:val="34"/>
          <w:szCs w:val="34"/>
        </w:rPr>
      </w:pPr>
      <w:proofErr w:type="gramStart"/>
      <w:r w:rsidRPr="00C430FA">
        <w:rPr>
          <w:rFonts w:ascii="EuphemiaUCAS-Bold" w:hAnsi="EuphemiaUCAS-Bold" w:cs="EuphemiaUCAS-Bold"/>
          <w:b/>
          <w:bCs/>
          <w:color w:val="1F497D" w:themeColor="text2"/>
          <w:sz w:val="34"/>
          <w:szCs w:val="34"/>
        </w:rPr>
        <w:t>métiers</w:t>
      </w:r>
      <w:proofErr w:type="gramEnd"/>
      <w:r w:rsidRPr="00C430FA">
        <w:rPr>
          <w:rFonts w:ascii="EuphemiaUCAS-Bold" w:hAnsi="EuphemiaUCAS-Bold" w:cs="EuphemiaUCAS-Bold"/>
          <w:b/>
          <w:bCs/>
          <w:color w:val="1F497D" w:themeColor="text2"/>
          <w:sz w:val="34"/>
          <w:szCs w:val="34"/>
        </w:rPr>
        <w:t xml:space="preserve"> de la fonction publique ?</w:t>
      </w: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</w:pPr>
      <w:r w:rsidRPr="00C430FA"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  <w:t xml:space="preserve"> </w:t>
      </w:r>
      <w:r w:rsidRPr="00C430FA"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  <w:t>Certaines catégories d’agents publics sont tenues de porter une</w:t>
      </w: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</w:pPr>
      <w:proofErr w:type="gramStart"/>
      <w:r w:rsidRPr="00C430FA"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  <w:t>tenue</w:t>
      </w:r>
      <w:proofErr w:type="gramEnd"/>
      <w:r w:rsidRPr="00C430FA"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  <w:t xml:space="preserve"> vestimentaire particulière pour exercer leurs fonctions (agents</w:t>
      </w: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</w:pPr>
      <w:proofErr w:type="gramStart"/>
      <w:r w:rsidRPr="00C430FA"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  <w:t>de</w:t>
      </w:r>
      <w:proofErr w:type="gramEnd"/>
      <w:r w:rsidRPr="00C430FA">
        <w:rPr>
          <w:rFonts w:ascii="EuphemiaUCAS-Italic" w:hAnsi="EuphemiaUCAS-Italic" w:cs="EuphemiaUCAS-Italic"/>
          <w:i/>
          <w:iCs/>
          <w:color w:val="1F497D" w:themeColor="text2"/>
          <w:sz w:val="28"/>
          <w:szCs w:val="28"/>
        </w:rPr>
        <w:t xml:space="preserve"> police, agents d’entretien ...).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FFC530"/>
          <w:sz w:val="34"/>
          <w:szCs w:val="34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Parfois, des douches sont mises </w:t>
      </w:r>
      <w:r>
        <w:rPr>
          <w:rFonts w:ascii="EuphemiaUCAS" w:hAnsi="EuphemiaUCAS" w:cs="EuphemiaUCAS"/>
          <w:color w:val="000000"/>
        </w:rPr>
        <w:t>à disposition sur le lieu de travail.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Le temps consacré à l’</w:t>
      </w:r>
      <w:r>
        <w:rPr>
          <w:rFonts w:ascii="EuphemiaUCAS" w:hAnsi="EuphemiaUCAS" w:cs="EuphemiaUCAS"/>
          <w:color w:val="000000"/>
        </w:rPr>
        <w:t xml:space="preserve">habillage, le </w:t>
      </w:r>
      <w:r>
        <w:rPr>
          <w:rFonts w:ascii="EuphemiaUCAS" w:hAnsi="EuphemiaUCAS" w:cs="EuphemiaUCAS"/>
          <w:color w:val="000000"/>
        </w:rPr>
        <w:t>dé</w:t>
      </w:r>
      <w:r>
        <w:rPr>
          <w:rFonts w:ascii="EuphemiaUCAS" w:hAnsi="EuphemiaUCAS" w:cs="EuphemiaUCAS"/>
          <w:color w:val="000000"/>
        </w:rPr>
        <w:t xml:space="preserve">shabillage et éventuellement la douche est pris en compte comme </w:t>
      </w:r>
      <w:r>
        <w:rPr>
          <w:rFonts w:ascii="EuphemiaUCAS" w:hAnsi="EuphemiaUCAS" w:cs="EuphemiaUCAS"/>
          <w:color w:val="000000"/>
        </w:rPr>
        <w:t>te</w:t>
      </w:r>
      <w:r>
        <w:rPr>
          <w:rFonts w:ascii="EuphemiaUCAS" w:hAnsi="EuphemiaUCAS" w:cs="EuphemiaUCAS"/>
          <w:color w:val="000000"/>
        </w:rPr>
        <w:t xml:space="preserve">mps de travail, ou donne lieu à </w:t>
      </w:r>
      <w:r>
        <w:rPr>
          <w:rFonts w:ascii="EuphemiaUCAS" w:hAnsi="EuphemiaUCAS" w:cs="EuphemiaUCAS"/>
          <w:color w:val="000000"/>
        </w:rPr>
        <w:t>contreparties.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000000"/>
        </w:rPr>
      </w:pPr>
      <w:r>
        <w:rPr>
          <w:rFonts w:ascii="EuphemiaUCAS-Bold" w:hAnsi="EuphemiaUCAS-Bold" w:cs="EuphemiaUCAS-Bold"/>
          <w:b/>
          <w:bCs/>
          <w:color w:val="000000"/>
        </w:rPr>
        <w:t>Habillage et déshabilla</w:t>
      </w:r>
      <w:r>
        <w:rPr>
          <w:rFonts w:ascii="EuphemiaUCAS-Bold" w:hAnsi="EuphemiaUCAS-Bold" w:cs="EuphemiaUCAS-Bold"/>
          <w:b/>
          <w:bCs/>
          <w:color w:val="000000"/>
        </w:rPr>
        <w:t>ge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D5AA7"/>
          <w:sz w:val="24"/>
          <w:szCs w:val="24"/>
          <w:u w:val="single"/>
        </w:rPr>
      </w:pPr>
      <w:r w:rsidRPr="00C430FA">
        <w:rPr>
          <w:rFonts w:ascii="Arial-Black" w:hAnsi="Arial-Black" w:cs="Arial-Black"/>
          <w:color w:val="2D5AA7"/>
          <w:sz w:val="24"/>
          <w:szCs w:val="24"/>
          <w:u w:val="single"/>
        </w:rPr>
        <w:t>TENUE OBLIGATOIRE</w:t>
      </w: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D5AA7"/>
          <w:sz w:val="24"/>
          <w:szCs w:val="24"/>
          <w:u w:val="single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La réglementation sur le temps </w:t>
      </w:r>
      <w:r>
        <w:rPr>
          <w:rFonts w:ascii="EuphemiaUCAS" w:hAnsi="EuphemiaUCAS" w:cs="EuphemiaUCAS"/>
          <w:color w:val="000000"/>
        </w:rPr>
        <w:t>d’habillage et de déshabillage s’</w:t>
      </w:r>
      <w:r>
        <w:rPr>
          <w:rFonts w:ascii="EuphemiaUCAS" w:hAnsi="EuphemiaUCAS" w:cs="EuphemiaUCAS"/>
          <w:color w:val="000000"/>
        </w:rPr>
        <w:t xml:space="preserve">applique </w:t>
      </w:r>
      <w:r>
        <w:rPr>
          <w:rFonts w:ascii="EuphemiaUCAS" w:hAnsi="EuphemiaUCAS" w:cs="EuphemiaUCAS"/>
          <w:color w:val="000000"/>
        </w:rPr>
        <w:t>uniquement si 2 condit</w:t>
      </w:r>
      <w:r>
        <w:rPr>
          <w:rFonts w:ascii="EuphemiaUCAS" w:hAnsi="EuphemiaUCAS" w:cs="EuphemiaUCAS"/>
          <w:color w:val="000000"/>
        </w:rPr>
        <w:t xml:space="preserve">ions </w:t>
      </w:r>
      <w:r>
        <w:rPr>
          <w:rFonts w:ascii="EuphemiaUCAS" w:hAnsi="EuphemiaUCAS" w:cs="EuphemiaUCAS"/>
          <w:color w:val="000000"/>
        </w:rPr>
        <w:t>sont réunies :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- si le port d’</w:t>
      </w:r>
      <w:r>
        <w:rPr>
          <w:rFonts w:ascii="EuphemiaUCAS" w:hAnsi="EuphemiaUCAS" w:cs="EuphemiaUCAS"/>
          <w:color w:val="000000"/>
        </w:rPr>
        <w:t xml:space="preserve">une tenue vestimentaire </w:t>
      </w:r>
      <w:r>
        <w:rPr>
          <w:rFonts w:ascii="EuphemiaUCAS" w:hAnsi="EuphemiaUCAS" w:cs="EuphemiaUCAS"/>
          <w:color w:val="000000"/>
        </w:rPr>
        <w:t>particulière est obligatoire,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proofErr w:type="gramStart"/>
      <w:r>
        <w:rPr>
          <w:rFonts w:ascii="EuphemiaUCAS" w:hAnsi="EuphemiaUCAS" w:cs="EuphemiaUCAS"/>
          <w:color w:val="000000"/>
        </w:rPr>
        <w:t>et</w:t>
      </w:r>
      <w:proofErr w:type="gramEnd"/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- si l’</w:t>
      </w:r>
      <w:r>
        <w:rPr>
          <w:rFonts w:ascii="EuphemiaUCAS" w:hAnsi="EuphemiaUCAS" w:cs="EuphemiaUCAS"/>
          <w:color w:val="000000"/>
        </w:rPr>
        <w:t xml:space="preserve">habillage et le déshabillage </w:t>
      </w:r>
      <w:r>
        <w:rPr>
          <w:rFonts w:ascii="EuphemiaUCAS" w:hAnsi="EuphemiaUCAS" w:cs="EuphemiaUCAS"/>
          <w:color w:val="000000"/>
        </w:rPr>
        <w:t>doi</w:t>
      </w:r>
      <w:r>
        <w:rPr>
          <w:rFonts w:ascii="EuphemiaUCAS" w:hAnsi="EuphemiaUCAS" w:cs="EuphemiaUCAS"/>
          <w:color w:val="000000"/>
        </w:rPr>
        <w:t xml:space="preserve">vent être effectués sur le lieu </w:t>
      </w:r>
      <w:r>
        <w:rPr>
          <w:rFonts w:ascii="EuphemiaUCAS" w:hAnsi="EuphemiaUCAS" w:cs="EuphemiaUCAS"/>
          <w:color w:val="000000"/>
        </w:rPr>
        <w:t>de travail.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L’</w:t>
      </w:r>
      <w:r>
        <w:rPr>
          <w:rFonts w:ascii="EuphemiaUCAS" w:hAnsi="EuphemiaUCAS" w:cs="EuphemiaUCAS"/>
          <w:color w:val="000000"/>
        </w:rPr>
        <w:t xml:space="preserve">obligation de porter une tenue </w:t>
      </w:r>
      <w:r>
        <w:rPr>
          <w:rFonts w:ascii="EuphemiaUCAS" w:hAnsi="EuphemiaUCAS" w:cs="EuphemiaUCAS"/>
          <w:color w:val="000000"/>
        </w:rPr>
        <w:t>vesti</w:t>
      </w:r>
      <w:r>
        <w:rPr>
          <w:rFonts w:ascii="EuphemiaUCAS" w:hAnsi="EuphemiaUCAS" w:cs="EuphemiaUCAS"/>
          <w:color w:val="000000"/>
        </w:rPr>
        <w:t xml:space="preserve">mentaire particulière doit être </w:t>
      </w:r>
      <w:proofErr w:type="gramStart"/>
      <w:r>
        <w:rPr>
          <w:rFonts w:ascii="EuphemiaUCAS" w:hAnsi="EuphemiaUCAS" w:cs="EuphemiaUCAS"/>
          <w:color w:val="000000"/>
        </w:rPr>
        <w:t>prévu</w:t>
      </w:r>
      <w:proofErr w:type="gramEnd"/>
      <w:r>
        <w:rPr>
          <w:rFonts w:ascii="EuphemiaUCAS" w:hAnsi="EuphemiaUCAS" w:cs="EuphemiaUCAS"/>
          <w:color w:val="000000"/>
        </w:rPr>
        <w:t xml:space="preserve"> :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- d</w:t>
      </w:r>
      <w:r>
        <w:rPr>
          <w:rFonts w:ascii="EuphemiaUCAS" w:hAnsi="EuphemiaUCAS" w:cs="EuphemiaUCAS"/>
          <w:color w:val="000000"/>
        </w:rPr>
        <w:t xml:space="preserve">ans les fonctions publiques </w:t>
      </w:r>
      <w:r>
        <w:rPr>
          <w:rFonts w:ascii="EuphemiaUCAS" w:hAnsi="EuphemiaUCAS" w:cs="EuphemiaUCAS"/>
          <w:color w:val="000000"/>
        </w:rPr>
        <w:t>d’État et te</w:t>
      </w:r>
      <w:r>
        <w:rPr>
          <w:rFonts w:ascii="EuphemiaUCAS" w:hAnsi="EuphemiaUCAS" w:cs="EuphemiaUCAS"/>
          <w:color w:val="000000"/>
        </w:rPr>
        <w:t xml:space="preserve">rritoriale, par une disposition législative ou réglementaire </w:t>
      </w:r>
      <w:r>
        <w:rPr>
          <w:rFonts w:ascii="EuphemiaUCAS" w:hAnsi="EuphemiaUCAS" w:cs="EuphemiaUCAS"/>
          <w:color w:val="000000"/>
        </w:rPr>
        <w:t>ou par une délibération,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000000"/>
        </w:rPr>
      </w:pPr>
      <w:r>
        <w:rPr>
          <w:rFonts w:ascii="EuphemiaUCAS-Bold" w:hAnsi="EuphemiaUCAS-Bold" w:cs="EuphemiaUCAS-Bold"/>
          <w:b/>
          <w:bCs/>
          <w:color w:val="000000"/>
        </w:rPr>
        <w:t xml:space="preserve">Conséquences sur le temps </w:t>
      </w:r>
      <w:r>
        <w:rPr>
          <w:rFonts w:ascii="EuphemiaUCAS-Bold" w:hAnsi="EuphemiaUCAS-Bold" w:cs="EuphemiaUCAS-Bold"/>
          <w:b/>
          <w:bCs/>
          <w:color w:val="000000"/>
        </w:rPr>
        <w:t>de travail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000000"/>
        </w:rPr>
      </w:pPr>
      <w:r>
        <w:rPr>
          <w:rFonts w:ascii="EuphemiaUCAS-Bold" w:hAnsi="EuphemiaUCAS-Bold" w:cs="EuphemiaUCAS-Bold"/>
          <w:b/>
          <w:bCs/>
          <w:color w:val="000000"/>
        </w:rPr>
        <w:t xml:space="preserve">Dans la fonction publique territoriale, le temps </w:t>
      </w:r>
      <w:r>
        <w:rPr>
          <w:rFonts w:ascii="EuphemiaUCAS-Bold" w:hAnsi="EuphemiaUCAS-Bold" w:cs="EuphemiaUCAS-Bold"/>
          <w:b/>
          <w:bCs/>
          <w:color w:val="000000"/>
        </w:rPr>
        <w:t>d’</w:t>
      </w:r>
      <w:r>
        <w:rPr>
          <w:rFonts w:ascii="EuphemiaUCAS-Bold" w:hAnsi="EuphemiaUCAS-Bold" w:cs="EuphemiaUCAS-Bold"/>
          <w:b/>
          <w:bCs/>
          <w:color w:val="000000"/>
        </w:rPr>
        <w:t xml:space="preserve">habillage et de déshabillage est considéré comme du temps de travail et rémunéré ou, à </w:t>
      </w:r>
      <w:r>
        <w:rPr>
          <w:rFonts w:ascii="EuphemiaUCAS-Bold" w:hAnsi="EuphemiaUCAS-Bold" w:cs="EuphemiaUCAS-Bold"/>
          <w:b/>
          <w:bCs/>
          <w:color w:val="000000"/>
        </w:rPr>
        <w:t>déf</w:t>
      </w:r>
      <w:r>
        <w:rPr>
          <w:rFonts w:ascii="EuphemiaUCAS-Bold" w:hAnsi="EuphemiaUCAS-Bold" w:cs="EuphemiaUCAS-Bold"/>
          <w:b/>
          <w:bCs/>
          <w:color w:val="000000"/>
        </w:rPr>
        <w:t xml:space="preserve">aut, donne lieu à contreparties </w:t>
      </w:r>
      <w:r>
        <w:rPr>
          <w:rFonts w:ascii="EuphemiaUCAS-Bold" w:hAnsi="EuphemiaUCAS-Bold" w:cs="EuphemiaUCAS-Bold"/>
          <w:b/>
          <w:bCs/>
          <w:color w:val="000000"/>
        </w:rPr>
        <w:t>sous forme</w:t>
      </w:r>
      <w:r>
        <w:rPr>
          <w:rFonts w:ascii="EuphemiaUCAS-Bold" w:hAnsi="EuphemiaUCAS-Bold" w:cs="EuphemiaUCAS-Bold"/>
          <w:b/>
          <w:bCs/>
          <w:color w:val="000000"/>
        </w:rPr>
        <w:t xml:space="preserve"> de repos ou </w:t>
      </w:r>
      <w:r>
        <w:rPr>
          <w:rFonts w:ascii="EuphemiaUCAS-Bold" w:hAnsi="EuphemiaUCAS-Bold" w:cs="EuphemiaUCAS-Bold"/>
          <w:b/>
          <w:bCs/>
          <w:color w:val="000000"/>
        </w:rPr>
        <w:t>d’indemnités.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D5AA7"/>
          <w:sz w:val="24"/>
          <w:szCs w:val="24"/>
          <w:u w:val="single"/>
        </w:rPr>
      </w:pPr>
      <w:r w:rsidRPr="00C430FA">
        <w:rPr>
          <w:rFonts w:ascii="Arial-Black" w:hAnsi="Arial-Black" w:cs="Arial-Black"/>
          <w:color w:val="2D5AA7"/>
          <w:sz w:val="24"/>
          <w:szCs w:val="24"/>
          <w:u w:val="single"/>
        </w:rPr>
        <w:t>DOUCHE</w:t>
      </w:r>
    </w:p>
    <w:p w:rsidR="00C430FA" w:rsidRP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D5AA7"/>
          <w:sz w:val="24"/>
          <w:szCs w:val="24"/>
          <w:u w:val="single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Des douc</w:t>
      </w:r>
      <w:r>
        <w:rPr>
          <w:rFonts w:ascii="EuphemiaUCAS" w:hAnsi="EuphemiaUCAS" w:cs="EuphemiaUCAS"/>
          <w:color w:val="000000"/>
        </w:rPr>
        <w:t xml:space="preserve">hes sont mises à la disposition des agents en charge de </w:t>
      </w:r>
      <w:r>
        <w:rPr>
          <w:rFonts w:ascii="EuphemiaUCAS" w:hAnsi="EuphemiaUCAS" w:cs="EuphemiaUCAS"/>
          <w:color w:val="000000"/>
        </w:rPr>
        <w:t>travaux insalubres et salissants.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Le temps passé à la douche n’</w:t>
      </w:r>
      <w:r>
        <w:rPr>
          <w:rFonts w:ascii="EuphemiaUCAS" w:hAnsi="EuphemiaUCAS" w:cs="EuphemiaUCAS"/>
          <w:color w:val="000000"/>
        </w:rPr>
        <w:t xml:space="preserve">est </w:t>
      </w:r>
      <w:r>
        <w:rPr>
          <w:rFonts w:ascii="EuphemiaUCAS" w:hAnsi="EuphemiaUCAS" w:cs="EuphemiaUCAS"/>
          <w:color w:val="000000"/>
        </w:rPr>
        <w:t>pa</w:t>
      </w:r>
      <w:r>
        <w:rPr>
          <w:rFonts w:ascii="EuphemiaUCAS" w:hAnsi="EuphemiaUCAS" w:cs="EuphemiaUCAS"/>
          <w:color w:val="000000"/>
        </w:rPr>
        <w:t xml:space="preserve">s pris en compte dans le calcul du temps de travail mais il est rémunéré au tarif normal des </w:t>
      </w:r>
      <w:r>
        <w:rPr>
          <w:rFonts w:ascii="EuphemiaUCAS" w:hAnsi="EuphemiaUCAS" w:cs="EuphemiaUCAS"/>
          <w:color w:val="000000"/>
        </w:rPr>
        <w:t>heures de travail.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Le temps de douche doit être au </w:t>
      </w:r>
      <w:r>
        <w:rPr>
          <w:rFonts w:ascii="EuphemiaUCAS" w:hAnsi="EuphemiaUCAS" w:cs="EuphemiaUCAS"/>
          <w:color w:val="000000"/>
        </w:rPr>
        <w:t>minimum d’un quart d’</w:t>
      </w:r>
      <w:r>
        <w:rPr>
          <w:rFonts w:ascii="EuphemiaUCAS" w:hAnsi="EuphemiaUCAS" w:cs="EuphemiaUCAS"/>
          <w:color w:val="000000"/>
        </w:rPr>
        <w:t xml:space="preserve">heure, au </w:t>
      </w:r>
      <w:r>
        <w:rPr>
          <w:rFonts w:ascii="EuphemiaUCAS" w:hAnsi="EuphemiaUCAS" w:cs="EuphemiaUCAS"/>
          <w:color w:val="000000"/>
        </w:rPr>
        <w:t>maximum d’</w:t>
      </w:r>
      <w:r>
        <w:rPr>
          <w:rFonts w:ascii="EuphemiaUCAS" w:hAnsi="EuphemiaUCAS" w:cs="EuphemiaUCAS"/>
          <w:color w:val="000000"/>
        </w:rPr>
        <w:t xml:space="preserve">une heure (déshabillage </w:t>
      </w:r>
      <w:r>
        <w:rPr>
          <w:rFonts w:ascii="EuphemiaUCAS" w:hAnsi="EuphemiaUCAS" w:cs="EuphemiaUCAS"/>
          <w:color w:val="000000"/>
        </w:rPr>
        <w:t>et habillage compris).</w:t>
      </w: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C430FA" w:rsidRDefault="00C430FA" w:rsidP="00C430FA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bookmarkStart w:id="0" w:name="_GoBack"/>
      <w:bookmarkEnd w:id="0"/>
    </w:p>
    <w:sectPr w:rsidR="00C4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UCA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UCA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UC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FA"/>
    <w:rsid w:val="00056A07"/>
    <w:rsid w:val="00B06FEB"/>
    <w:rsid w:val="00C4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CHRETIEN Dominique</dc:creator>
  <cp:keywords/>
  <dc:description/>
  <cp:lastModifiedBy>CHRETIEN Dominique</cp:lastModifiedBy>
  <cp:revision>1</cp:revision>
  <dcterms:created xsi:type="dcterms:W3CDTF">2014-05-11T14:59:00Z</dcterms:created>
  <dcterms:modified xsi:type="dcterms:W3CDTF">2014-05-11T15:11:00Z</dcterms:modified>
</cp:coreProperties>
</file>