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392" w:rsidRDefault="00215392" w:rsidP="000D7025">
      <w:pPr>
        <w:shd w:val="clear" w:color="auto" w:fill="FFFFFF"/>
        <w:spacing w:after="240" w:line="240" w:lineRule="auto"/>
        <w:outlineLvl w:val="1"/>
        <w:rPr>
          <w:rFonts w:ascii="TeXGyreAdventorBold" w:eastAsia="Times New Roman" w:hAnsi="TeXGyreAdventorBold" w:cs="Helvetica"/>
          <w:color w:val="333333"/>
          <w:kern w:val="36"/>
          <w:sz w:val="33"/>
          <w:szCs w:val="33"/>
          <w:lang w:eastAsia="fr-FR"/>
        </w:rPr>
      </w:pPr>
    </w:p>
    <w:p w:rsidR="00215392" w:rsidRDefault="00215392" w:rsidP="000D7025">
      <w:pPr>
        <w:shd w:val="clear" w:color="auto" w:fill="FFFFFF"/>
        <w:spacing w:after="240" w:line="240" w:lineRule="auto"/>
        <w:outlineLvl w:val="1"/>
        <w:rPr>
          <w:rFonts w:ascii="TeXGyreAdventorBold" w:eastAsia="Times New Roman" w:hAnsi="TeXGyreAdventorBold" w:cs="Helvetica"/>
          <w:color w:val="333333"/>
          <w:kern w:val="36"/>
          <w:sz w:val="33"/>
          <w:szCs w:val="33"/>
          <w:lang w:eastAsia="fr-FR"/>
        </w:rPr>
      </w:pPr>
    </w:p>
    <w:p w:rsidR="00215392" w:rsidRDefault="00215392" w:rsidP="000D7025">
      <w:pPr>
        <w:shd w:val="clear" w:color="auto" w:fill="FFFFFF"/>
        <w:spacing w:after="240" w:line="240" w:lineRule="auto"/>
        <w:outlineLvl w:val="1"/>
        <w:rPr>
          <w:rFonts w:ascii="TeXGyreAdventorBold" w:eastAsia="Times New Roman" w:hAnsi="TeXGyreAdventorBold" w:cs="Helvetica"/>
          <w:color w:val="333333"/>
          <w:kern w:val="36"/>
          <w:sz w:val="33"/>
          <w:szCs w:val="33"/>
          <w:lang w:eastAsia="fr-FR"/>
        </w:rPr>
      </w:pPr>
    </w:p>
    <w:p w:rsidR="00215392" w:rsidRDefault="00215392" w:rsidP="000D7025">
      <w:pPr>
        <w:shd w:val="clear" w:color="auto" w:fill="FFFFFF"/>
        <w:spacing w:after="240" w:line="240" w:lineRule="auto"/>
        <w:outlineLvl w:val="1"/>
        <w:rPr>
          <w:rFonts w:ascii="TeXGyreAdventorBold" w:eastAsia="Times New Roman" w:hAnsi="TeXGyreAdventorBold" w:cs="Helvetica"/>
          <w:color w:val="333333"/>
          <w:kern w:val="36"/>
          <w:sz w:val="33"/>
          <w:szCs w:val="33"/>
          <w:lang w:eastAsia="fr-FR"/>
        </w:rPr>
      </w:pPr>
    </w:p>
    <w:p w:rsidR="00215392" w:rsidRDefault="00215392" w:rsidP="000D7025">
      <w:pPr>
        <w:shd w:val="clear" w:color="auto" w:fill="FFFFFF"/>
        <w:spacing w:after="240" w:line="240" w:lineRule="auto"/>
        <w:outlineLvl w:val="1"/>
        <w:rPr>
          <w:rFonts w:ascii="TeXGyreAdventorBold" w:eastAsia="Times New Roman" w:hAnsi="TeXGyreAdventorBold" w:cs="Helvetica"/>
          <w:color w:val="333333"/>
          <w:kern w:val="36"/>
          <w:sz w:val="33"/>
          <w:szCs w:val="33"/>
          <w:lang w:eastAsia="fr-FR"/>
        </w:rPr>
      </w:pPr>
    </w:p>
    <w:p w:rsidR="000D7025" w:rsidRDefault="00215392" w:rsidP="00215392">
      <w:pPr>
        <w:shd w:val="clear" w:color="auto" w:fill="FFFFFF"/>
        <w:spacing w:after="240" w:line="240" w:lineRule="auto"/>
        <w:jc w:val="center"/>
        <w:outlineLvl w:val="1"/>
        <w:rPr>
          <w:rFonts w:ascii="TeXGyreAdventorBold" w:eastAsia="Times New Roman" w:hAnsi="TeXGyreAdventorBold" w:cs="Helvetica"/>
          <w:color w:val="333333"/>
          <w:sz w:val="48"/>
          <w:szCs w:val="48"/>
          <w:lang w:eastAsia="fr-FR"/>
        </w:rPr>
      </w:pPr>
      <w:hyperlink r:id="rId6" w:history="1">
        <w:r w:rsidR="000D7025" w:rsidRPr="00215392">
          <w:rPr>
            <w:rFonts w:ascii="TeXGyreAdventorBold" w:eastAsia="Times New Roman" w:hAnsi="TeXGyreAdventorBold" w:cs="Helvetica"/>
            <w:color w:val="333333"/>
            <w:sz w:val="48"/>
            <w:szCs w:val="48"/>
            <w:lang w:eastAsia="fr-FR"/>
          </w:rPr>
          <w:t>Binôme ASVP / PM</w:t>
        </w:r>
      </w:hyperlink>
    </w:p>
    <w:p w:rsidR="00215392" w:rsidRPr="00215392" w:rsidRDefault="00215392" w:rsidP="00215392">
      <w:pPr>
        <w:shd w:val="clear" w:color="auto" w:fill="FFFFFF"/>
        <w:spacing w:after="240" w:line="240" w:lineRule="auto"/>
        <w:jc w:val="center"/>
        <w:outlineLvl w:val="1"/>
        <w:rPr>
          <w:rFonts w:ascii="TeXGyreAdventorBold" w:eastAsia="Times New Roman" w:hAnsi="TeXGyreAdventorBold" w:cs="Helvetica"/>
          <w:color w:val="333333"/>
          <w:sz w:val="48"/>
          <w:szCs w:val="48"/>
          <w:lang w:eastAsia="fr-FR"/>
        </w:rPr>
      </w:pPr>
    </w:p>
    <w:p w:rsidR="000D7025" w:rsidRPr="00215392" w:rsidRDefault="000D7025" w:rsidP="000D7025">
      <w:pPr>
        <w:shd w:val="clear" w:color="auto" w:fill="FFFFFF"/>
        <w:spacing w:before="100" w:beforeAutospacing="1" w:after="100" w:afterAutospacing="1" w:line="240" w:lineRule="auto"/>
        <w:jc w:val="both"/>
        <w:rPr>
          <w:rFonts w:ascii="Helvetica" w:eastAsia="Times New Roman" w:hAnsi="Helvetica" w:cs="Helvetica"/>
          <w:color w:val="111111"/>
          <w:sz w:val="24"/>
          <w:szCs w:val="24"/>
          <w:lang w:eastAsia="fr-FR"/>
        </w:rPr>
      </w:pPr>
      <w:r w:rsidRPr="00215392">
        <w:rPr>
          <w:rFonts w:ascii="Helvetica" w:eastAsia="Times New Roman" w:hAnsi="Helvetica" w:cs="Helvetica"/>
          <w:color w:val="111111"/>
          <w:sz w:val="24"/>
          <w:szCs w:val="24"/>
          <w:lang w:eastAsia="fr-FR"/>
        </w:rPr>
        <w:t xml:space="preserve">La presse locale du 3 mai 2014 (info Dijon) nous pouvons lire qu'une équipe équestre composée d'ASVP et de Policiers Municipaux avait été créée et patrouillait donc en binôme or vous n'êtes pas sans savoir que ceux-ci ont des compétences distinctes, les uns ont pour mission essentielle la verbalisation au stationnement selon la circulaire NOR INT/D/07/00067 du 11 juin 2007 et selon le Ministère de </w:t>
      </w:r>
      <w:bookmarkStart w:id="0" w:name="_GoBack"/>
      <w:bookmarkEnd w:id="0"/>
      <w:r w:rsidRPr="00215392">
        <w:rPr>
          <w:rFonts w:ascii="Helvetica" w:eastAsia="Times New Roman" w:hAnsi="Helvetica" w:cs="Helvetica"/>
          <w:color w:val="111111"/>
          <w:sz w:val="24"/>
          <w:szCs w:val="24"/>
          <w:lang w:eastAsia="fr-FR"/>
        </w:rPr>
        <w:t>l'Intérieur dans plusieurs réponses écrites (Député Jérôme Rivière question écrite N° 99124 du 26/09/2006, M MESLOT QE N° 106873 du 20/03/2007 et M. GIRAUD QE N° 35857 du 11 octobre 1999) les missions des ASVP se limitent donc strictement à constater les infractions à l'arrêt et au stationnement des véhicules (hors stationnement dangereux), alors que les policiers municipaux sont chargés d'assurer le bon ordre la salubrité, la sécurité et la tranquillité publiques au regard de l'article L 2212-2 du CGCT et de l'article 511-1 du Code de la Sécurité Intérieure.</w:t>
      </w:r>
    </w:p>
    <w:p w:rsidR="000D7025" w:rsidRPr="00215392" w:rsidRDefault="000D7025" w:rsidP="000D7025">
      <w:pPr>
        <w:shd w:val="clear" w:color="auto" w:fill="FFFFFF"/>
        <w:spacing w:before="100" w:beforeAutospacing="1" w:after="100" w:afterAutospacing="1" w:line="240" w:lineRule="auto"/>
        <w:jc w:val="both"/>
        <w:rPr>
          <w:rFonts w:ascii="Helvetica" w:eastAsia="Times New Roman" w:hAnsi="Helvetica" w:cs="Helvetica"/>
          <w:b/>
          <w:color w:val="111111"/>
          <w:sz w:val="24"/>
          <w:szCs w:val="24"/>
          <w:lang w:eastAsia="fr-FR"/>
        </w:rPr>
      </w:pPr>
      <w:r w:rsidRPr="00215392">
        <w:rPr>
          <w:rFonts w:ascii="Helvetica" w:eastAsia="Times New Roman" w:hAnsi="Helvetica" w:cs="Helvetica"/>
          <w:color w:val="111111"/>
          <w:sz w:val="24"/>
          <w:szCs w:val="24"/>
          <w:lang w:eastAsia="fr-FR"/>
        </w:rPr>
        <w:t xml:space="preserve">Les policiers municipaux à l'inverse des ASVP n'ont pas le droit retrait, et ils se doivent d'intervenir dans des missions de sécurité publique, </w:t>
      </w:r>
      <w:r w:rsidRPr="00215392">
        <w:rPr>
          <w:rFonts w:ascii="Helvetica" w:eastAsia="Times New Roman" w:hAnsi="Helvetica" w:cs="Helvetica"/>
          <w:b/>
          <w:color w:val="111111"/>
          <w:sz w:val="24"/>
          <w:szCs w:val="24"/>
          <w:lang w:eastAsia="fr-FR"/>
        </w:rPr>
        <w:t>si un Agent de Surveillance de la Voie Publique venait à être blessé au cours d'une mission de rentrant pas dans son champ de compétences, les responsabilités administratives mais également pénales du donneur d'ordre seraient, sans aucun doute, recherchées et engagées.</w:t>
      </w:r>
    </w:p>
    <w:p w:rsidR="00850E01" w:rsidRDefault="00850E01"/>
    <w:sectPr w:rsidR="00850E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eXGyreAdventorBold">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08472D"/>
    <w:multiLevelType w:val="multilevel"/>
    <w:tmpl w:val="96BC4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025"/>
    <w:rsid w:val="000D7025"/>
    <w:rsid w:val="00215392"/>
    <w:rsid w:val="00850E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D702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D70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D702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D70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480962">
      <w:bodyDiv w:val="1"/>
      <w:marLeft w:val="0"/>
      <w:marRight w:val="0"/>
      <w:marTop w:val="0"/>
      <w:marBottom w:val="0"/>
      <w:divBdr>
        <w:top w:val="none" w:sz="0" w:space="0" w:color="auto"/>
        <w:left w:val="none" w:sz="0" w:space="0" w:color="auto"/>
        <w:bottom w:val="none" w:sz="0" w:space="0" w:color="auto"/>
        <w:right w:val="none" w:sz="0" w:space="0" w:color="auto"/>
      </w:divBdr>
      <w:divsChild>
        <w:div w:id="609894100">
          <w:marLeft w:val="0"/>
          <w:marRight w:val="0"/>
          <w:marTop w:val="0"/>
          <w:marBottom w:val="0"/>
          <w:divBdr>
            <w:top w:val="none" w:sz="0" w:space="0" w:color="auto"/>
            <w:left w:val="none" w:sz="0" w:space="0" w:color="auto"/>
            <w:bottom w:val="none" w:sz="0" w:space="0" w:color="auto"/>
            <w:right w:val="none" w:sz="0" w:space="0" w:color="auto"/>
          </w:divBdr>
          <w:divsChild>
            <w:div w:id="1549418768">
              <w:marLeft w:val="0"/>
              <w:marRight w:val="0"/>
              <w:marTop w:val="0"/>
              <w:marBottom w:val="0"/>
              <w:divBdr>
                <w:top w:val="none" w:sz="0" w:space="0" w:color="auto"/>
                <w:left w:val="none" w:sz="0" w:space="0" w:color="auto"/>
                <w:bottom w:val="none" w:sz="0" w:space="0" w:color="auto"/>
                <w:right w:val="none" w:sz="0" w:space="0" w:color="auto"/>
              </w:divBdr>
              <w:divsChild>
                <w:div w:id="311103972">
                  <w:marLeft w:val="0"/>
                  <w:marRight w:val="0"/>
                  <w:marTop w:val="0"/>
                  <w:marBottom w:val="0"/>
                  <w:divBdr>
                    <w:top w:val="none" w:sz="0" w:space="0" w:color="auto"/>
                    <w:left w:val="none" w:sz="0" w:space="0" w:color="auto"/>
                    <w:bottom w:val="none" w:sz="0" w:space="0" w:color="auto"/>
                    <w:right w:val="none" w:sz="0" w:space="0" w:color="auto"/>
                  </w:divBdr>
                  <w:divsChild>
                    <w:div w:id="1974679479">
                      <w:marLeft w:val="0"/>
                      <w:marRight w:val="0"/>
                      <w:marTop w:val="0"/>
                      <w:marBottom w:val="0"/>
                      <w:divBdr>
                        <w:top w:val="none" w:sz="0" w:space="0" w:color="auto"/>
                        <w:left w:val="none" w:sz="0" w:space="0" w:color="auto"/>
                        <w:bottom w:val="none" w:sz="0" w:space="0" w:color="auto"/>
                        <w:right w:val="none" w:sz="0" w:space="0" w:color="auto"/>
                      </w:divBdr>
                      <w:divsChild>
                        <w:div w:id="2046829840">
                          <w:marLeft w:val="0"/>
                          <w:marRight w:val="0"/>
                          <w:marTop w:val="0"/>
                          <w:marBottom w:val="0"/>
                          <w:divBdr>
                            <w:top w:val="none" w:sz="0" w:space="0" w:color="auto"/>
                            <w:left w:val="none" w:sz="0" w:space="0" w:color="auto"/>
                            <w:bottom w:val="none" w:sz="0" w:space="0" w:color="auto"/>
                            <w:right w:val="none" w:sz="0" w:space="0" w:color="auto"/>
                          </w:divBdr>
                          <w:divsChild>
                            <w:div w:id="932129514">
                              <w:marLeft w:val="240"/>
                              <w:marRight w:val="240"/>
                              <w:marTop w:val="240"/>
                              <w:marBottom w:val="0"/>
                              <w:divBdr>
                                <w:top w:val="single" w:sz="6" w:space="18" w:color="E6E6E6"/>
                                <w:left w:val="none" w:sz="0" w:space="0" w:color="auto"/>
                                <w:bottom w:val="none" w:sz="0" w:space="0" w:color="auto"/>
                                <w:right w:val="none" w:sz="0" w:space="0" w:color="auto"/>
                              </w:divBdr>
                              <w:divsChild>
                                <w:div w:id="857158641">
                                  <w:marLeft w:val="0"/>
                                  <w:marRight w:val="0"/>
                                  <w:marTop w:val="0"/>
                                  <w:marBottom w:val="240"/>
                                  <w:divBdr>
                                    <w:top w:val="single" w:sz="6" w:space="0" w:color="E6E6E6"/>
                                    <w:left w:val="none" w:sz="0" w:space="0" w:color="auto"/>
                                    <w:bottom w:val="none" w:sz="0" w:space="0" w:color="auto"/>
                                    <w:right w:val="none" w:sz="0" w:space="0" w:color="auto"/>
                                  </w:divBdr>
                                  <w:divsChild>
                                    <w:div w:id="587889744">
                                      <w:marLeft w:val="0"/>
                                      <w:marRight w:val="0"/>
                                      <w:marTop w:val="0"/>
                                      <w:marBottom w:val="480"/>
                                      <w:divBdr>
                                        <w:top w:val="none" w:sz="0" w:space="0" w:color="auto"/>
                                        <w:left w:val="none" w:sz="0" w:space="0" w:color="auto"/>
                                        <w:bottom w:val="none" w:sz="0" w:space="0" w:color="auto"/>
                                        <w:right w:val="none" w:sz="0" w:space="0" w:color="auto"/>
                                      </w:divBdr>
                                      <w:divsChild>
                                        <w:div w:id="33973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sppm.fr/index.php/component/content/article/70-contentieux/emploi/1103-bin&#244;me-asvp-p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1283</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CHRETIEN Dominique</dc:creator>
  <cp:keywords/>
  <dc:description/>
  <cp:lastModifiedBy>CHRETIEN Dominique</cp:lastModifiedBy>
  <cp:revision>2</cp:revision>
  <dcterms:created xsi:type="dcterms:W3CDTF">2014-05-11T14:56:00Z</dcterms:created>
  <dcterms:modified xsi:type="dcterms:W3CDTF">2014-05-11T14:56:00Z</dcterms:modified>
</cp:coreProperties>
</file>